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1418" w14:textId="77777777" w:rsidR="00CC0F89" w:rsidRPr="00F03F49" w:rsidRDefault="00CC0F89" w:rsidP="00CC0F89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C0F89">
        <w:rPr>
          <w:rFonts w:ascii="Times New Roman" w:eastAsia="Times New Roman" w:hAnsi="Times New Roman" w:cs="Times New Roman"/>
          <w:b/>
          <w:sz w:val="28"/>
          <w:szCs w:val="28"/>
        </w:rPr>
        <w:t>Карта</w:t>
      </w:r>
      <w:r w:rsidRPr="00F03F4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C0F89">
        <w:rPr>
          <w:rFonts w:ascii="Times New Roman" w:eastAsia="Times New Roman" w:hAnsi="Times New Roman" w:cs="Times New Roman"/>
          <w:b/>
          <w:sz w:val="28"/>
          <w:szCs w:val="28"/>
        </w:rPr>
        <w:t>обеспеченности</w:t>
      </w:r>
    </w:p>
    <w:p w14:paraId="47A2A446" w14:textId="11D7C588" w:rsidR="0051075D" w:rsidRPr="00DA16D0" w:rsidRDefault="0051075D" w:rsidP="0051075D">
      <w:pPr>
        <w:pStyle w:val="Default"/>
        <w:jc w:val="both"/>
        <w:rPr>
          <w:color w:val="auto"/>
        </w:rPr>
      </w:pPr>
      <w:r w:rsidRPr="00DA16D0">
        <w:rPr>
          <w:color w:val="auto"/>
        </w:rPr>
        <w:t xml:space="preserve">1. </w:t>
      </w:r>
      <w:r w:rsidR="00DA16D0">
        <w:rPr>
          <w:color w:val="auto"/>
        </w:rPr>
        <w:t>Е</w:t>
      </w:r>
      <w:r w:rsidR="00DA16D0" w:rsidRPr="00DA16D0">
        <w:rPr>
          <w:color w:val="auto"/>
        </w:rPr>
        <w:t>.</w:t>
      </w:r>
      <w:r w:rsidR="00DA16D0">
        <w:rPr>
          <w:color w:val="auto"/>
        </w:rPr>
        <w:t>П</w:t>
      </w:r>
      <w:r w:rsidR="00DA16D0" w:rsidRPr="00DA16D0">
        <w:rPr>
          <w:color w:val="auto"/>
        </w:rPr>
        <w:t>.</w:t>
      </w:r>
      <w:r w:rsidR="00DA16D0">
        <w:rPr>
          <w:color w:val="auto"/>
        </w:rPr>
        <w:t>Бочарова</w:t>
      </w:r>
      <w:r w:rsidR="00DA16D0" w:rsidRPr="00DA16D0">
        <w:rPr>
          <w:color w:val="auto"/>
        </w:rPr>
        <w:t xml:space="preserve">, </w:t>
      </w:r>
      <w:r w:rsidR="00DA16D0">
        <w:rPr>
          <w:color w:val="auto"/>
        </w:rPr>
        <w:t>Н</w:t>
      </w:r>
      <w:r w:rsidR="00DA16D0" w:rsidRPr="00DA16D0">
        <w:rPr>
          <w:color w:val="auto"/>
        </w:rPr>
        <w:t>.</w:t>
      </w:r>
      <w:r w:rsidR="00DA16D0">
        <w:rPr>
          <w:color w:val="auto"/>
        </w:rPr>
        <w:t>А</w:t>
      </w:r>
      <w:r w:rsidR="00DA16D0" w:rsidRPr="00DA16D0">
        <w:rPr>
          <w:color w:val="auto"/>
        </w:rPr>
        <w:t>.</w:t>
      </w:r>
      <w:r w:rsidR="00DA16D0">
        <w:rPr>
          <w:color w:val="auto"/>
        </w:rPr>
        <w:t>Свиридюк</w:t>
      </w:r>
      <w:r w:rsidR="00DA16D0" w:rsidRPr="00DA16D0">
        <w:rPr>
          <w:color w:val="auto"/>
        </w:rPr>
        <w:t>,</w:t>
      </w:r>
      <w:r w:rsidR="00DA16D0">
        <w:rPr>
          <w:color w:val="auto"/>
        </w:rPr>
        <w:t>О</w:t>
      </w:r>
      <w:r w:rsidR="00DA16D0" w:rsidRPr="00DA16D0">
        <w:rPr>
          <w:color w:val="auto"/>
        </w:rPr>
        <w:t>.</w:t>
      </w:r>
      <w:r w:rsidR="00DA16D0">
        <w:rPr>
          <w:color w:val="auto"/>
        </w:rPr>
        <w:t>И</w:t>
      </w:r>
      <w:r w:rsidR="00DA16D0" w:rsidRPr="00DA16D0">
        <w:rPr>
          <w:color w:val="auto"/>
        </w:rPr>
        <w:t>.</w:t>
      </w:r>
      <w:r w:rsidR="00DA16D0">
        <w:rPr>
          <w:color w:val="auto"/>
        </w:rPr>
        <w:t>Тараненко Английский язык для специалистов в области международных отношений.2020 г.</w:t>
      </w:r>
    </w:p>
    <w:p w14:paraId="4584FD2D" w14:textId="77777777" w:rsidR="0051075D" w:rsidRPr="00C842B3" w:rsidRDefault="0051075D" w:rsidP="0051075D">
      <w:pPr>
        <w:pStyle w:val="Default"/>
        <w:jc w:val="both"/>
        <w:rPr>
          <w:color w:val="auto"/>
          <w:lang w:val="en-US"/>
        </w:rPr>
      </w:pPr>
      <w:r w:rsidRPr="00C842B3">
        <w:rPr>
          <w:color w:val="auto"/>
          <w:lang w:val="en-US"/>
        </w:rPr>
        <w:t>2. Kubyas L.N., Kudachkina I.V. English for experts in international relations: teaching manual, 2014, 554 p.</w:t>
      </w:r>
    </w:p>
    <w:p w14:paraId="19F188D5" w14:textId="77777777" w:rsidR="0051075D" w:rsidRPr="00C842B3" w:rsidRDefault="0051075D" w:rsidP="0051075D">
      <w:pPr>
        <w:pStyle w:val="Default"/>
        <w:jc w:val="both"/>
        <w:rPr>
          <w:color w:val="auto"/>
          <w:lang w:val="en-US"/>
        </w:rPr>
      </w:pPr>
      <w:r w:rsidRPr="00C842B3">
        <w:rPr>
          <w:color w:val="auto"/>
          <w:lang w:val="en-US"/>
        </w:rPr>
        <w:t>3. Semyuov A.L Contemporary information technologies and translations. Semyuov A.L 2017.</w:t>
      </w:r>
    </w:p>
    <w:p w14:paraId="621B12EB" w14:textId="77777777" w:rsidR="0051075D" w:rsidRPr="00C842B3" w:rsidRDefault="0051075D" w:rsidP="0051075D">
      <w:pPr>
        <w:pStyle w:val="Default"/>
        <w:jc w:val="both"/>
        <w:rPr>
          <w:color w:val="auto"/>
          <w:lang w:val="en-US"/>
        </w:rPr>
      </w:pPr>
      <w:r w:rsidRPr="00C842B3">
        <w:rPr>
          <w:color w:val="auto"/>
          <w:lang w:val="en-US"/>
        </w:rPr>
        <w:t>4. Aleksyeeva I.S., Written Translation, Aleksyeeva I.S., 2017.</w:t>
      </w:r>
    </w:p>
    <w:p w14:paraId="43B19C69" w14:textId="77777777" w:rsidR="0051075D" w:rsidRPr="00C842B3" w:rsidRDefault="0051075D" w:rsidP="0051075D">
      <w:pPr>
        <w:pStyle w:val="Default"/>
        <w:jc w:val="both"/>
        <w:rPr>
          <w:color w:val="auto"/>
          <w:lang w:val="en-US"/>
        </w:rPr>
      </w:pPr>
      <w:r w:rsidRPr="00C842B3">
        <w:rPr>
          <w:color w:val="auto"/>
          <w:lang w:val="en-US"/>
        </w:rPr>
        <w:t>5 Stephen Halliday.. Amasing and Extraordinary Facts about Great Britain.Media International LTD 2018.</w:t>
      </w:r>
    </w:p>
    <w:p w14:paraId="0FCA3639" w14:textId="77777777" w:rsidR="0051075D" w:rsidRPr="00C842B3" w:rsidRDefault="0051075D" w:rsidP="0051075D">
      <w:pPr>
        <w:pStyle w:val="Default"/>
        <w:jc w:val="both"/>
        <w:rPr>
          <w:color w:val="auto"/>
          <w:lang w:val="en-US"/>
        </w:rPr>
      </w:pPr>
      <w:r w:rsidRPr="00C842B3">
        <w:rPr>
          <w:color w:val="auto"/>
          <w:lang w:val="en-US"/>
        </w:rPr>
        <w:t>6.  R.G. Feltham 7</w:t>
      </w:r>
      <w:r w:rsidRPr="00C842B3">
        <w:rPr>
          <w:color w:val="auto"/>
          <w:vertAlign w:val="superscript"/>
          <w:lang w:val="en-US"/>
        </w:rPr>
        <w:t>th</w:t>
      </w:r>
      <w:r w:rsidRPr="00C842B3">
        <w:rPr>
          <w:color w:val="auto"/>
          <w:lang w:val="en-US"/>
        </w:rPr>
        <w:t xml:space="preserve"> Edition.Longman London and New York.Diplomatic Handbook 2017 </w:t>
      </w:r>
    </w:p>
    <w:p w14:paraId="5B8EE686" w14:textId="77777777" w:rsidR="0051075D" w:rsidRPr="00C842B3" w:rsidRDefault="0051075D" w:rsidP="0051075D">
      <w:pPr>
        <w:ind w:right="-2"/>
        <w:jc w:val="both"/>
        <w:rPr>
          <w:lang w:val="en-US"/>
        </w:rPr>
      </w:pPr>
      <w:r w:rsidRPr="00C842B3">
        <w:rPr>
          <w:lang w:val="en-US"/>
        </w:rPr>
        <w:t xml:space="preserve">7. Vienna Convention on diplomatic relations.18.04.1961 // </w:t>
      </w:r>
      <w:hyperlink r:id="rId5" w:history="1">
        <w:r w:rsidRPr="00C842B3">
          <w:rPr>
            <w:rStyle w:val="a4"/>
            <w:lang w:val="en-US"/>
          </w:rPr>
          <w:t>http://www.un.org/ru/documents/decl_conv/conventions/dip_rel.shtml</w:t>
        </w:r>
      </w:hyperlink>
    </w:p>
    <w:p w14:paraId="142E76E7" w14:textId="77777777" w:rsidR="0051075D" w:rsidRPr="00C842B3" w:rsidRDefault="0051075D" w:rsidP="0051075D">
      <w:pPr>
        <w:ind w:right="-2"/>
        <w:jc w:val="both"/>
        <w:rPr>
          <w:lang w:val="en-US"/>
        </w:rPr>
      </w:pPr>
      <w:r w:rsidRPr="00C842B3">
        <w:rPr>
          <w:lang w:val="en-US"/>
        </w:rPr>
        <w:t xml:space="preserve">8.Vienna Convention  on consular relations optional protocols. 24.04 1963 // </w:t>
      </w:r>
      <w:hyperlink r:id="rId6" w:history="1">
        <w:r w:rsidRPr="00C842B3">
          <w:rPr>
            <w:rStyle w:val="a4"/>
            <w:lang w:val="en-US"/>
          </w:rPr>
          <w:t>http://www.un.org/ru/documents/decl_conv/conventions/pdf/consular.pdf</w:t>
        </w:r>
      </w:hyperlink>
    </w:p>
    <w:p w14:paraId="559435B0" w14:textId="77777777" w:rsidR="00575258" w:rsidRPr="00DA16D0" w:rsidRDefault="0051075D" w:rsidP="0051075D">
      <w:pPr>
        <w:widowControl w:val="0"/>
        <w:ind w:right="-2"/>
        <w:rPr>
          <w:lang w:val="en-US"/>
        </w:rPr>
      </w:pPr>
      <w:r w:rsidRPr="00C842B3">
        <w:rPr>
          <w:lang w:val="en-US"/>
        </w:rPr>
        <w:t xml:space="preserve">9.Law of the RK «  On Diplomatic Services 7 .03 2002 » // </w:t>
      </w:r>
      <w:hyperlink r:id="rId7" w:history="1">
        <w:r w:rsidRPr="00C842B3">
          <w:rPr>
            <w:rStyle w:val="a4"/>
            <w:lang w:val="en-US"/>
          </w:rPr>
          <w:t>http://ru.government.kz/docs/z020000299_20101227~1.htm</w:t>
        </w:r>
      </w:hyperlink>
    </w:p>
    <w:sectPr w:rsidR="00575258" w:rsidRPr="00DA16D0" w:rsidSect="008B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66AD5"/>
    <w:multiLevelType w:val="hybridMultilevel"/>
    <w:tmpl w:val="9A16E522"/>
    <w:lvl w:ilvl="0" w:tplc="FCC23D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8661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175309">
    <w:abstractNumId w:val="4"/>
  </w:num>
  <w:num w:numId="3" w16cid:durableId="927155727">
    <w:abstractNumId w:val="0"/>
  </w:num>
  <w:num w:numId="4" w16cid:durableId="1683434240">
    <w:abstractNumId w:val="2"/>
  </w:num>
  <w:num w:numId="5" w16cid:durableId="13503955">
    <w:abstractNumId w:val="5"/>
  </w:num>
  <w:num w:numId="6" w16cid:durableId="540241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F20"/>
    <w:rsid w:val="003B2AD5"/>
    <w:rsid w:val="003D0F04"/>
    <w:rsid w:val="0051075D"/>
    <w:rsid w:val="00527470"/>
    <w:rsid w:val="00575258"/>
    <w:rsid w:val="007202B6"/>
    <w:rsid w:val="007E22B0"/>
    <w:rsid w:val="008B0F71"/>
    <w:rsid w:val="009B07A7"/>
    <w:rsid w:val="00B92202"/>
    <w:rsid w:val="00CC0F89"/>
    <w:rsid w:val="00D27257"/>
    <w:rsid w:val="00DA16D0"/>
    <w:rsid w:val="00DB448C"/>
    <w:rsid w:val="00F03F49"/>
    <w:rsid w:val="00F73F20"/>
    <w:rsid w:val="00F91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619B"/>
  <w15:docId w15:val="{39121669-05F8-484F-AF35-CD563671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F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22B0"/>
    <w:rPr>
      <w:color w:val="0563C1" w:themeColor="hyperlink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5"/>
    <w:uiPriority w:val="34"/>
    <w:qFormat/>
    <w:rsid w:val="007E22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7E22B0"/>
    <w:rPr>
      <w:rFonts w:ascii="Calibri" w:eastAsia="Calibri" w:hAnsi="Calibri" w:cs="Times New Roman"/>
    </w:rPr>
  </w:style>
  <w:style w:type="character" w:customStyle="1" w:styleId="shorttext">
    <w:name w:val="short_text"/>
    <w:rsid w:val="00D27257"/>
    <w:rPr>
      <w:rFonts w:cs="Times New Roman"/>
    </w:rPr>
  </w:style>
  <w:style w:type="paragraph" w:customStyle="1" w:styleId="Default">
    <w:name w:val="Default"/>
    <w:rsid w:val="00527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3B2AD5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Обычный1"/>
    <w:rsid w:val="003B2AD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government.kz/docs/z020000299_20101227~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decl_conv/conventions/pdf/consular.pdf" TargetMode="External"/><Relationship Id="rId5" Type="http://schemas.openxmlformats.org/officeDocument/2006/relationships/hyperlink" Target="http://www.un.org/ru/documents/decl_conv/conventions/dip_rel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Дуйсеева Лайла</dc:creator>
  <cp:keywords/>
  <dc:description/>
  <cp:lastModifiedBy>Калимбетова Жансая</cp:lastModifiedBy>
  <cp:revision>11</cp:revision>
  <dcterms:created xsi:type="dcterms:W3CDTF">2016-10-05T06:24:00Z</dcterms:created>
  <dcterms:modified xsi:type="dcterms:W3CDTF">2024-01-15T06:31:00Z</dcterms:modified>
</cp:coreProperties>
</file>